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9E" w:rsidRDefault="0029279E" w:rsidP="0029279E">
      <w:pPr>
        <w:pStyle w:val="ConsPlusNormal"/>
        <w:jc w:val="right"/>
        <w:outlineLvl w:val="0"/>
      </w:pPr>
      <w:r>
        <w:t>Приложение N 2</w:t>
      </w:r>
    </w:p>
    <w:p w:rsidR="0029279E" w:rsidRDefault="0029279E" w:rsidP="0029279E">
      <w:pPr>
        <w:pStyle w:val="ConsPlusNormal"/>
        <w:jc w:val="right"/>
      </w:pPr>
      <w:r>
        <w:t>к Закону</w:t>
      </w:r>
    </w:p>
    <w:p w:rsidR="0029279E" w:rsidRDefault="0029279E" w:rsidP="0029279E">
      <w:pPr>
        <w:pStyle w:val="ConsPlusNormal"/>
        <w:jc w:val="right"/>
      </w:pPr>
      <w:r>
        <w:t>Самарской области</w:t>
      </w:r>
    </w:p>
    <w:p w:rsidR="0029279E" w:rsidRDefault="0029279E" w:rsidP="0029279E">
      <w:pPr>
        <w:pStyle w:val="ConsPlusNormal"/>
        <w:jc w:val="right"/>
      </w:pPr>
      <w:r>
        <w:t>"О предоставлении гражданским служащим</w:t>
      </w:r>
    </w:p>
    <w:p w:rsidR="0029279E" w:rsidRDefault="0029279E" w:rsidP="0029279E">
      <w:pPr>
        <w:pStyle w:val="ConsPlusNormal"/>
        <w:jc w:val="right"/>
      </w:pPr>
      <w:r>
        <w:t>Самарской области социальных выплат</w:t>
      </w:r>
    </w:p>
    <w:p w:rsidR="0029279E" w:rsidRDefault="0029279E" w:rsidP="0029279E">
      <w:pPr>
        <w:pStyle w:val="ConsPlusNormal"/>
        <w:jc w:val="right"/>
      </w:pPr>
      <w:r>
        <w:t>на строительство или приобретение жилого помещения"</w:t>
      </w:r>
    </w:p>
    <w:p w:rsidR="0029279E" w:rsidRDefault="0029279E" w:rsidP="0029279E">
      <w:pPr>
        <w:pStyle w:val="ConsPlusNormal"/>
        <w:jc w:val="both"/>
      </w:pPr>
    </w:p>
    <w:p w:rsidR="0029279E" w:rsidRDefault="0029279E" w:rsidP="0029279E">
      <w:pPr>
        <w:pStyle w:val="ConsPlusTitle"/>
        <w:jc w:val="center"/>
      </w:pPr>
      <w:bookmarkStart w:id="0" w:name="Par680"/>
      <w:bookmarkEnd w:id="0"/>
      <w:r>
        <w:t>ПОРЯДОК</w:t>
      </w:r>
    </w:p>
    <w:p w:rsidR="0029279E" w:rsidRDefault="0029279E" w:rsidP="0029279E">
      <w:pPr>
        <w:pStyle w:val="ConsPlusTitle"/>
        <w:jc w:val="center"/>
      </w:pPr>
      <w:r>
        <w:t>РАСЧЕТА РАЗМЕРА СОЦИАЛЬНОЙ ВЫПЛАТЫ</w:t>
      </w:r>
    </w:p>
    <w:p w:rsidR="0029279E" w:rsidRDefault="0029279E" w:rsidP="0029279E">
      <w:pPr>
        <w:pStyle w:val="ConsPlusTitle"/>
        <w:jc w:val="center"/>
      </w:pPr>
      <w:r>
        <w:t>ПРИ СМЕНЕ МУНИЦИПАЛЬНОГО ОБРАЗОВАНИЯ</w:t>
      </w:r>
    </w:p>
    <w:p w:rsidR="0029279E" w:rsidRDefault="0029279E" w:rsidP="0029279E">
      <w:pPr>
        <w:pStyle w:val="ConsPlusNormal"/>
        <w:jc w:val="center"/>
      </w:pPr>
    </w:p>
    <w:p w:rsidR="0029279E" w:rsidRDefault="0029279E" w:rsidP="0029279E">
      <w:pPr>
        <w:pStyle w:val="ConsPlusNormal"/>
        <w:jc w:val="center"/>
      </w:pPr>
      <w:r>
        <w:t xml:space="preserve"> </w:t>
      </w:r>
      <w:r>
        <w:t>(</w:t>
      </w:r>
      <w:proofErr w:type="gramStart"/>
      <w:r>
        <w:t>введен</w:t>
      </w:r>
      <w:proofErr w:type="gramEnd"/>
      <w:r>
        <w:t xml:space="preserve"> Законом Самарской области</w:t>
      </w:r>
      <w:r>
        <w:t xml:space="preserve"> </w:t>
      </w:r>
      <w:r>
        <w:t>от 01.10.2007 N 78-ГД; в ред. Законов</w:t>
      </w:r>
      <w:r>
        <w:t xml:space="preserve"> </w:t>
      </w:r>
      <w:r>
        <w:t>Самарской области от 10.10.2008 N 105-ГД,</w:t>
      </w:r>
      <w:r>
        <w:t xml:space="preserve"> </w:t>
      </w:r>
      <w:bookmarkStart w:id="1" w:name="_GoBack"/>
      <w:bookmarkEnd w:id="1"/>
      <w:r>
        <w:t>от 02.11.2009 N 117-ГД, от 04.05.2011 N 33-ГД)</w:t>
      </w:r>
    </w:p>
    <w:p w:rsidR="0029279E" w:rsidRDefault="0029279E" w:rsidP="0029279E">
      <w:pPr>
        <w:pStyle w:val="ConsPlusNormal"/>
        <w:jc w:val="both"/>
      </w:pPr>
    </w:p>
    <w:p w:rsidR="0029279E" w:rsidRDefault="0029279E" w:rsidP="0029279E">
      <w:pPr>
        <w:pStyle w:val="ConsPlusNormal"/>
        <w:ind w:firstLine="540"/>
        <w:jc w:val="both"/>
      </w:pPr>
      <w:r>
        <w:t>Расчет размера социальной выплаты на строительство или приобретение жилого помещения при приобретении, строительстве заявителем жилого помещения в ином муниципальном образовании по месту прохождения гражданской службы производится по формуле</w:t>
      </w:r>
    </w:p>
    <w:p w:rsidR="0029279E" w:rsidRDefault="0029279E" w:rsidP="0029279E">
      <w:pPr>
        <w:pStyle w:val="ConsPlusNormal"/>
        <w:jc w:val="both"/>
      </w:pPr>
      <w:r>
        <w:t>(в ред. Закона Самарской области от 04.05.2011 N 33-ГД)</w:t>
      </w:r>
    </w:p>
    <w:p w:rsidR="0029279E" w:rsidRDefault="0029279E" w:rsidP="0029279E">
      <w:pPr>
        <w:pStyle w:val="ConsPlusNormal"/>
        <w:jc w:val="both"/>
      </w:pPr>
    </w:p>
    <w:p w:rsidR="0029279E" w:rsidRDefault="0029279E" w:rsidP="0029279E">
      <w:pPr>
        <w:pStyle w:val="ConsPlusNormal"/>
        <w:jc w:val="center"/>
      </w:pPr>
      <w:proofErr w:type="gramStart"/>
      <w:r>
        <w:t>Ц</w:t>
      </w:r>
      <w:proofErr w:type="gramEnd"/>
      <w:r>
        <w:t xml:space="preserve"> = Ц</w:t>
      </w:r>
      <w:r>
        <w:rPr>
          <w:vertAlign w:val="subscript"/>
        </w:rPr>
        <w:t>1</w:t>
      </w:r>
      <w:r>
        <w:t xml:space="preserve"> + Р,</w:t>
      </w:r>
    </w:p>
    <w:p w:rsidR="0029279E" w:rsidRDefault="0029279E" w:rsidP="0029279E">
      <w:pPr>
        <w:pStyle w:val="ConsPlusNormal"/>
        <w:jc w:val="both"/>
      </w:pPr>
    </w:p>
    <w:p w:rsidR="0029279E" w:rsidRDefault="0029279E" w:rsidP="0029279E">
      <w:pPr>
        <w:pStyle w:val="ConsPlusNormal"/>
        <w:ind w:firstLine="540"/>
        <w:jc w:val="both"/>
      </w:pPr>
      <w:r>
        <w:t>где:</w:t>
      </w:r>
    </w:p>
    <w:p w:rsidR="0029279E" w:rsidRDefault="0029279E" w:rsidP="0029279E">
      <w:pPr>
        <w:pStyle w:val="ConsPlusNormal"/>
        <w:ind w:firstLine="540"/>
        <w:jc w:val="both"/>
      </w:pPr>
      <w:r>
        <w:t>Ц</w:t>
      </w:r>
      <w:proofErr w:type="gramStart"/>
      <w:r>
        <w:rPr>
          <w:vertAlign w:val="subscript"/>
        </w:rPr>
        <w:t>1</w:t>
      </w:r>
      <w:proofErr w:type="gramEnd"/>
      <w:r>
        <w:t xml:space="preserve"> - общий размер социальной выплаты в денежном выражении в рублевом эквиваленте;</w:t>
      </w:r>
    </w:p>
    <w:p w:rsidR="0029279E" w:rsidRDefault="0029279E" w:rsidP="0029279E">
      <w:pPr>
        <w:pStyle w:val="ConsPlusNormal"/>
        <w:jc w:val="both"/>
      </w:pPr>
      <w:r>
        <w:t>(в ред. Закона Самарской области от 04.05.2011 N 33-ГД)</w:t>
      </w:r>
    </w:p>
    <w:p w:rsidR="0029279E" w:rsidRDefault="0029279E" w:rsidP="0029279E">
      <w:pPr>
        <w:pStyle w:val="ConsPlusNormal"/>
        <w:ind w:firstLine="540"/>
        <w:jc w:val="both"/>
      </w:pPr>
      <w:proofErr w:type="gramStart"/>
      <w:r>
        <w:t>Ц</w:t>
      </w:r>
      <w:proofErr w:type="gramEnd"/>
      <w:r>
        <w:t xml:space="preserve"> - </w:t>
      </w:r>
      <w:r>
        <w:rPr/>
        <w:t>размер социальной выплаты</w:t>
      </w:r>
      <w:r>
        <w:t xml:space="preserve"> в денежном выражении в рублевом эквиваленте, рассчитываемый в соответствии с приложением N 1 к настоящему Закону;</w:t>
      </w:r>
    </w:p>
    <w:p w:rsidR="0029279E" w:rsidRDefault="0029279E" w:rsidP="0029279E">
      <w:pPr>
        <w:pStyle w:val="ConsPlusNormal"/>
        <w:jc w:val="both"/>
      </w:pPr>
      <w:r>
        <w:t>(в ред. Закона Самарской области от 04.05.2011 N 33-ГД)</w:t>
      </w:r>
    </w:p>
    <w:p w:rsidR="0029279E" w:rsidRDefault="0029279E" w:rsidP="0029279E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компенсации разницы стоимости жилого помещения в муниципальном образовании по месту прохождения гражданской службы, в котором заявитель приобретает, строит жилое помещение, и стоимости жилых помещений, занимаемых заявителем и (или) членами его семьи по договорам социального найма и (или) принадлежащих им на праве собственности, определяемый по формуле</w:t>
      </w:r>
    </w:p>
    <w:p w:rsidR="0029279E" w:rsidRDefault="0029279E" w:rsidP="0029279E">
      <w:pPr>
        <w:pStyle w:val="ConsPlusNormal"/>
        <w:jc w:val="both"/>
      </w:pPr>
    </w:p>
    <w:p w:rsidR="0029279E" w:rsidRDefault="0029279E" w:rsidP="0029279E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1725295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9E" w:rsidRDefault="0029279E" w:rsidP="0029279E">
      <w:pPr>
        <w:pStyle w:val="ConsPlusNormal"/>
        <w:jc w:val="both"/>
      </w:pPr>
    </w:p>
    <w:p w:rsidR="0029279E" w:rsidRDefault="0029279E" w:rsidP="0029279E">
      <w:pPr>
        <w:pStyle w:val="ConsPlusNormal"/>
        <w:ind w:firstLine="540"/>
        <w:jc w:val="both"/>
      </w:pPr>
      <w:r>
        <w:t>где:</w:t>
      </w:r>
    </w:p>
    <w:p w:rsidR="0029279E" w:rsidRDefault="0029279E" w:rsidP="0029279E">
      <w:pPr>
        <w:pStyle w:val="ConsPlusNormal"/>
        <w:ind w:firstLine="540"/>
        <w:jc w:val="both"/>
      </w:pPr>
      <w:r>
        <w:t>СЖ - средняя стоимость одного квадратного метра жилого помещения по муниципальному образованию, в котором заявитель приобретает, строит жилое помещение;</w:t>
      </w:r>
    </w:p>
    <w:p w:rsidR="0029279E" w:rsidRDefault="0029279E" w:rsidP="0029279E">
      <w:pPr>
        <w:pStyle w:val="ConsPlusNormal"/>
        <w:jc w:val="both"/>
      </w:pPr>
      <w:r>
        <w:t>(в ред. Закона Самарской области от 02.11.2010 N 117-ГД)</w:t>
      </w:r>
    </w:p>
    <w:p w:rsidR="0029279E" w:rsidRDefault="0029279E" w:rsidP="0029279E">
      <w:pPr>
        <w:pStyle w:val="ConsPlusNormal"/>
        <w:ind w:firstLine="540"/>
        <w:jc w:val="both"/>
      </w:pPr>
      <w:r>
        <w:t>СЗЖ - средняя стоимость одного квадратного метра жилого помещения по муниципальному образованию, в котором находится жилое помещение заявителя и (или) членов его семьи, занимаемое по договору социального найма и (или) находящееся в их собственности;</w:t>
      </w:r>
    </w:p>
    <w:p w:rsidR="0029279E" w:rsidRDefault="0029279E" w:rsidP="0029279E">
      <w:pPr>
        <w:pStyle w:val="ConsPlusNormal"/>
        <w:jc w:val="both"/>
      </w:pPr>
      <w:r>
        <w:t>(в ред. Закона Самарской области от 02.11.2010 N 117-ГД)</w:t>
      </w:r>
    </w:p>
    <w:p w:rsidR="0029279E" w:rsidRDefault="0029279E" w:rsidP="0029279E">
      <w:pPr>
        <w:pStyle w:val="ConsPlusNormal"/>
        <w:ind w:firstLine="540"/>
        <w:jc w:val="both"/>
      </w:pPr>
      <w:r>
        <w:t>ЗЖ - площадь жилого помещения заявителя и (или) членов его семьи, занимаемого по договору социального найма и (или) находящегося в их собственности;</w:t>
      </w:r>
    </w:p>
    <w:p w:rsidR="0029279E" w:rsidRDefault="0029279E" w:rsidP="0029279E">
      <w:pPr>
        <w:pStyle w:val="ConsPlusNormal"/>
        <w:ind w:firstLine="540"/>
        <w:jc w:val="both"/>
      </w:pPr>
      <w:r>
        <w:t xml:space="preserve">С - </w:t>
      </w:r>
      <w:r>
        <w:rPr/>
        <w:t>размер социальной выплаты</w:t>
      </w:r>
      <w:r>
        <w:t xml:space="preserve"> в процентах, рассчитываемый в соответствии с приложением N 1 к настоящему Закону.</w:t>
      </w:r>
    </w:p>
    <w:p w:rsidR="0029279E" w:rsidRDefault="0029279E" w:rsidP="0029279E">
      <w:pPr>
        <w:pStyle w:val="ConsPlusNormal"/>
        <w:jc w:val="both"/>
      </w:pPr>
      <w:r>
        <w:t>(в ред. Закона Самарской области от 04.05.2011 N 33-ГД)</w:t>
      </w:r>
    </w:p>
    <w:p w:rsidR="0029279E" w:rsidRDefault="0029279E" w:rsidP="0029279E">
      <w:pPr>
        <w:pStyle w:val="ConsPlusNormal"/>
        <w:ind w:firstLine="540"/>
        <w:jc w:val="both"/>
      </w:pPr>
      <w:proofErr w:type="gramStart"/>
      <w:r>
        <w:t>Если заявитель и (или) члены его семьи занимают по договорам социального найма несколько жилых помещений в различных муниципальных образованиях и (или) в их собственности находится несколько жилых помещений в различных муниципальных образованиях, то размер компенсации разницы стоимости жилого помещения в муниципальном образовании по месту прохождения гражданской службы, в котором заявитель приобретает, строит жилое помещение, и стоимости жилых помещений, занимаемых заявителем</w:t>
      </w:r>
      <w:proofErr w:type="gramEnd"/>
      <w:r>
        <w:t xml:space="preserve"> и (или) членами его семьи по договорам социального найма и (или) </w:t>
      </w:r>
      <w:proofErr w:type="gramStart"/>
      <w:r>
        <w:t>принадлежащих</w:t>
      </w:r>
      <w:proofErr w:type="gramEnd"/>
      <w:r>
        <w:t xml:space="preserve"> им на праве собственности, рассчитывается отдельно по каждому жилому помещению.</w:t>
      </w:r>
    </w:p>
    <w:p w:rsidR="00FA3FDD" w:rsidRDefault="0029279E" w:rsidP="0029279E">
      <w:pPr>
        <w:pStyle w:val="ConsPlusNormal"/>
        <w:ind w:firstLine="540"/>
        <w:jc w:val="both"/>
      </w:pPr>
      <w:r>
        <w:t xml:space="preserve">При этом общий размер компенсации разницы стоимости жилых помещений определяется путем суммирования </w:t>
      </w:r>
      <w:proofErr w:type="gramStart"/>
      <w:r>
        <w:t>размеров компенсации разницы стоимости жилых помещений</w:t>
      </w:r>
      <w:proofErr w:type="gramEnd"/>
      <w:r>
        <w:t xml:space="preserve"> по каждому жилому помещению.</w:t>
      </w:r>
    </w:p>
    <w:sectPr w:rsidR="00FA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9E"/>
    <w:rsid w:val="0029279E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2016-01-13T11:50:00Z</dcterms:created>
  <dcterms:modified xsi:type="dcterms:W3CDTF">2016-01-13T11:52:00Z</dcterms:modified>
</cp:coreProperties>
</file>