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92" w:rsidRDefault="009B5892" w:rsidP="009B5892">
      <w:pPr>
        <w:pStyle w:val="ConsPlusNormal"/>
        <w:jc w:val="right"/>
        <w:outlineLvl w:val="0"/>
      </w:pPr>
      <w:r>
        <w:t>Приложение N 1</w:t>
      </w:r>
    </w:p>
    <w:p w:rsidR="009B5892" w:rsidRDefault="009B5892" w:rsidP="009B5892">
      <w:pPr>
        <w:pStyle w:val="ConsPlusNormal"/>
        <w:jc w:val="right"/>
      </w:pPr>
      <w:r>
        <w:t>к Закону</w:t>
      </w:r>
    </w:p>
    <w:p w:rsidR="009B5892" w:rsidRDefault="009B5892" w:rsidP="009B5892">
      <w:pPr>
        <w:pStyle w:val="ConsPlusNormal"/>
        <w:jc w:val="right"/>
      </w:pPr>
      <w:r>
        <w:t>Самарской области</w:t>
      </w:r>
    </w:p>
    <w:p w:rsidR="009B5892" w:rsidRDefault="009B5892" w:rsidP="009B5892">
      <w:pPr>
        <w:pStyle w:val="ConsPlusNormal"/>
        <w:jc w:val="right"/>
      </w:pPr>
      <w:r>
        <w:t>"О предоставлении гражданским служащим</w:t>
      </w:r>
    </w:p>
    <w:p w:rsidR="009B5892" w:rsidRDefault="009B5892" w:rsidP="009B5892">
      <w:pPr>
        <w:pStyle w:val="ConsPlusNormal"/>
        <w:jc w:val="right"/>
      </w:pPr>
      <w:r>
        <w:t>Самарской области социальных выплат</w:t>
      </w:r>
    </w:p>
    <w:p w:rsidR="009B5892" w:rsidRDefault="009B5892" w:rsidP="009B5892">
      <w:pPr>
        <w:pStyle w:val="ConsPlusNormal"/>
        <w:jc w:val="right"/>
      </w:pPr>
      <w:r>
        <w:t>на строительство или приобретение жилого помещения"</w:t>
      </w:r>
    </w:p>
    <w:p w:rsidR="009B5892" w:rsidRDefault="009B5892" w:rsidP="009B5892">
      <w:pPr>
        <w:pStyle w:val="ConsPlusNormal"/>
        <w:jc w:val="both"/>
      </w:pPr>
    </w:p>
    <w:p w:rsidR="009B5892" w:rsidRDefault="009B5892" w:rsidP="009B5892">
      <w:pPr>
        <w:pStyle w:val="ConsPlusTitle"/>
        <w:jc w:val="center"/>
      </w:pPr>
      <w:bookmarkStart w:id="0" w:name="Par365"/>
      <w:bookmarkEnd w:id="0"/>
      <w:r>
        <w:t>ПОРЯДОК</w:t>
      </w:r>
    </w:p>
    <w:p w:rsidR="009B5892" w:rsidRDefault="009B5892" w:rsidP="009B5892">
      <w:pPr>
        <w:pStyle w:val="ConsPlusTitle"/>
        <w:jc w:val="center"/>
      </w:pPr>
      <w:r>
        <w:t>РАСЧЕТА РАЗМЕРА СОЦИАЛЬНОЙ ВЫПЛАТЫ</w:t>
      </w:r>
    </w:p>
    <w:p w:rsidR="009B5892" w:rsidRDefault="009B5892" w:rsidP="009B5892">
      <w:pPr>
        <w:pStyle w:val="ConsPlusNormal"/>
        <w:jc w:val="center"/>
      </w:pPr>
    </w:p>
    <w:p w:rsidR="009B5892" w:rsidRDefault="009B5892" w:rsidP="009B5892">
      <w:pPr>
        <w:pStyle w:val="ConsPlusNormal"/>
        <w:jc w:val="center"/>
      </w:pPr>
      <w:r>
        <w:t>(в ред. Законов Самарской области</w:t>
      </w:r>
      <w:r>
        <w:t xml:space="preserve"> </w:t>
      </w:r>
      <w:r>
        <w:t>от 01.10.2007 N 78-ГД, от 07.11.2007 N 129-ГД,</w:t>
      </w:r>
      <w:r>
        <w:t xml:space="preserve"> </w:t>
      </w:r>
      <w:r>
        <w:t>от 10.10.2008 N 105-ГД, от 02.11.2010 N 117-ГД,</w:t>
      </w:r>
      <w:r>
        <w:t xml:space="preserve"> </w:t>
      </w:r>
      <w:bookmarkStart w:id="1" w:name="_GoBack"/>
      <w:bookmarkEnd w:id="1"/>
      <w:proofErr w:type="gramStart"/>
      <w:r>
        <w:t>от</w:t>
      </w:r>
      <w:proofErr w:type="gramEnd"/>
      <w:r>
        <w:t xml:space="preserve"> 13.06.2012 N 53-ГД)</w:t>
      </w:r>
    </w:p>
    <w:p w:rsidR="009B5892" w:rsidRDefault="009B5892" w:rsidP="009B5892">
      <w:pPr>
        <w:pStyle w:val="ConsPlusNormal"/>
        <w:jc w:val="both"/>
      </w:pPr>
    </w:p>
    <w:p w:rsidR="009B5892" w:rsidRDefault="009B5892" w:rsidP="009B5892">
      <w:pPr>
        <w:pStyle w:val="ConsPlusNormal"/>
        <w:ind w:firstLine="540"/>
        <w:jc w:val="both"/>
      </w:pPr>
      <w:r>
        <w:t>Расчет размера социальной выплаты производится по формуле</w:t>
      </w:r>
    </w:p>
    <w:p w:rsidR="009B5892" w:rsidRDefault="009B5892" w:rsidP="009B5892">
      <w:pPr>
        <w:pStyle w:val="ConsPlusNormal"/>
        <w:jc w:val="both"/>
      </w:pPr>
      <w:r>
        <w:t>(в ред. Закона Самарской области от 07.11.2007 N 129-ГД)</w:t>
      </w:r>
    </w:p>
    <w:p w:rsidR="009B5892" w:rsidRDefault="009B5892" w:rsidP="009B5892">
      <w:pPr>
        <w:pStyle w:val="ConsPlusNormal"/>
        <w:jc w:val="both"/>
      </w:pPr>
    </w:p>
    <w:p w:rsidR="009B5892" w:rsidRDefault="009B5892" w:rsidP="009B5892">
      <w:pPr>
        <w:pStyle w:val="ConsPlusNormal"/>
        <w:jc w:val="center"/>
      </w:pPr>
      <w:r>
        <w:rPr>
          <w:noProof/>
          <w:position w:val="-21"/>
        </w:rPr>
        <w:drawing>
          <wp:inline distT="0" distB="0" distL="0" distR="0">
            <wp:extent cx="1065530" cy="38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92" w:rsidRDefault="009B5892" w:rsidP="009B5892">
      <w:pPr>
        <w:pStyle w:val="ConsPlusNormal"/>
        <w:jc w:val="both"/>
      </w:pPr>
    </w:p>
    <w:p w:rsidR="009B5892" w:rsidRDefault="009B5892" w:rsidP="009B5892">
      <w:pPr>
        <w:pStyle w:val="ConsPlusNormal"/>
        <w:ind w:firstLine="540"/>
        <w:jc w:val="both"/>
      </w:pPr>
      <w:r>
        <w:t>где:</w:t>
      </w:r>
    </w:p>
    <w:p w:rsidR="009B5892" w:rsidRDefault="009B5892" w:rsidP="009B5892">
      <w:pPr>
        <w:pStyle w:val="ConsPlusNormal"/>
        <w:ind w:firstLine="540"/>
        <w:jc w:val="both"/>
      </w:pPr>
      <w:proofErr w:type="gramStart"/>
      <w:r>
        <w:t>Ц</w:t>
      </w:r>
      <w:proofErr w:type="gramEnd"/>
      <w:r>
        <w:t xml:space="preserve"> - размер социальной выплаты в денежном выражении в рублевом эквиваленте;</w:t>
      </w:r>
    </w:p>
    <w:p w:rsidR="009B5892" w:rsidRDefault="009B5892" w:rsidP="009B5892">
      <w:pPr>
        <w:pStyle w:val="ConsPlusNormal"/>
        <w:jc w:val="both"/>
      </w:pPr>
      <w:r>
        <w:t>(в ред. Закона Самарской области от 07.11.2007 N 129-ГД)</w:t>
      </w:r>
    </w:p>
    <w:p w:rsidR="009B5892" w:rsidRDefault="009B5892" w:rsidP="009B5892">
      <w:pPr>
        <w:pStyle w:val="ConsPlusNormal"/>
        <w:ind w:firstLine="540"/>
        <w:jc w:val="both"/>
      </w:pPr>
      <w:r>
        <w:t>СЖ - средняя рыночная стоимость одного квадратного метра жилого помещения по муниципальному образованию;</w:t>
      </w:r>
    </w:p>
    <w:p w:rsidR="009B5892" w:rsidRDefault="009B5892" w:rsidP="009B5892">
      <w:pPr>
        <w:pStyle w:val="ConsPlusNormal"/>
        <w:jc w:val="both"/>
      </w:pPr>
      <w:r>
        <w:t>(в ред. Закона Самарской области от 10.10.2008 N 105-ГД)</w:t>
      </w:r>
    </w:p>
    <w:p w:rsidR="009B5892" w:rsidRDefault="009B5892" w:rsidP="009B5892">
      <w:pPr>
        <w:pStyle w:val="ConsPlusNormal"/>
        <w:ind w:firstLine="540"/>
        <w:jc w:val="both"/>
      </w:pPr>
      <w:r>
        <w:t>S - норма предоставления площади жилого помещения на семью заявителя в квадратных метрах;</w:t>
      </w:r>
    </w:p>
    <w:p w:rsidR="009B5892" w:rsidRDefault="009B5892" w:rsidP="009B5892">
      <w:pPr>
        <w:pStyle w:val="ConsPlusNormal"/>
        <w:jc w:val="both"/>
      </w:pPr>
      <w:r>
        <w:t>(в ред. Закона Самарской области от 02.11.2010 N 117-ГД)</w:t>
      </w:r>
    </w:p>
    <w:p w:rsidR="009B5892" w:rsidRDefault="009B5892" w:rsidP="009B5892">
      <w:pPr>
        <w:pStyle w:val="ConsPlusNormal"/>
        <w:ind w:firstLine="540"/>
        <w:jc w:val="both"/>
      </w:pPr>
      <w:r>
        <w:t>С - размер социальной выплаты в процентах, который не может превышать 70 процентов стоимости жилого помещения, рассчитанной по норме предоставления площади жилого помещения на семью заявителя, определяемый по формуле</w:t>
      </w:r>
    </w:p>
    <w:p w:rsidR="009B5892" w:rsidRDefault="009B5892" w:rsidP="009B5892">
      <w:pPr>
        <w:pStyle w:val="ConsPlusNormal"/>
        <w:jc w:val="both"/>
      </w:pPr>
      <w:r>
        <w:t>(в ред. Законов Самарской области от 07.11.2007 N 129-ГД, от 02.11.2010 N 117-ГД)</w:t>
      </w:r>
    </w:p>
    <w:p w:rsidR="009B5892" w:rsidRDefault="009B5892" w:rsidP="009B5892">
      <w:pPr>
        <w:pStyle w:val="ConsPlusNormal"/>
        <w:jc w:val="both"/>
      </w:pPr>
    </w:p>
    <w:p w:rsidR="009B5892" w:rsidRDefault="009B5892" w:rsidP="009B5892">
      <w:pPr>
        <w:pStyle w:val="ConsPlusNormal"/>
        <w:jc w:val="center"/>
      </w:pPr>
      <w:r>
        <w:t>С = БС + (ББ x К</w:t>
      </w:r>
      <w:proofErr w:type="gramStart"/>
      <w:r>
        <w:rPr>
          <w:vertAlign w:val="subscript"/>
        </w:rPr>
        <w:t>1</w:t>
      </w:r>
      <w:proofErr w:type="gramEnd"/>
      <w:r>
        <w:t xml:space="preserve"> + БС x К</w:t>
      </w:r>
      <w:r>
        <w:rPr>
          <w:vertAlign w:val="subscript"/>
        </w:rPr>
        <w:t>2</w:t>
      </w:r>
      <w:r>
        <w:t>),</w:t>
      </w:r>
    </w:p>
    <w:p w:rsidR="009B5892" w:rsidRDefault="009B5892" w:rsidP="009B5892">
      <w:pPr>
        <w:pStyle w:val="ConsPlusNormal"/>
        <w:jc w:val="both"/>
      </w:pPr>
    </w:p>
    <w:p w:rsidR="009B5892" w:rsidRDefault="009B5892" w:rsidP="009B5892">
      <w:pPr>
        <w:pStyle w:val="ConsPlusNormal"/>
        <w:ind w:firstLine="540"/>
        <w:jc w:val="both"/>
      </w:pPr>
      <w:r>
        <w:t>где:</w:t>
      </w:r>
    </w:p>
    <w:p w:rsidR="009B5892" w:rsidRDefault="009B5892" w:rsidP="009B5892">
      <w:pPr>
        <w:pStyle w:val="ConsPlusNormal"/>
        <w:ind w:firstLine="540"/>
        <w:jc w:val="both"/>
      </w:pPr>
      <w:r>
        <w:t>БС - размер базовой социальной выплаты в процентах, определяемый по таблице;</w:t>
      </w:r>
    </w:p>
    <w:p w:rsidR="009B5892" w:rsidRDefault="009B5892" w:rsidP="009B5892">
      <w:pPr>
        <w:pStyle w:val="ConsPlusNormal"/>
        <w:jc w:val="both"/>
      </w:pPr>
      <w:r>
        <w:t>(в ред. Закона Самарской области от 07.11.2007 N 129-ГД)</w:t>
      </w:r>
    </w:p>
    <w:p w:rsidR="009B5892" w:rsidRDefault="009B5892" w:rsidP="009B5892">
      <w:pPr>
        <w:pStyle w:val="ConsPlusNormal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- коэффициент принадлежности заявителя к возрастной группе, который устанавливается в следующих размерах:</w:t>
      </w:r>
    </w:p>
    <w:p w:rsidR="009B5892" w:rsidRDefault="009B5892" w:rsidP="009B5892">
      <w:pPr>
        <w:pStyle w:val="ConsPlusNormal"/>
        <w:ind w:firstLine="540"/>
        <w:jc w:val="both"/>
      </w:pPr>
      <w:r>
        <w:t>0,05 - до 45 лет;</w:t>
      </w:r>
    </w:p>
    <w:p w:rsidR="009B5892" w:rsidRDefault="009B5892" w:rsidP="009B5892">
      <w:pPr>
        <w:pStyle w:val="ConsPlusNormal"/>
        <w:ind w:firstLine="540"/>
        <w:jc w:val="both"/>
      </w:pPr>
      <w:r>
        <w:t>0,1 - от 46 лет;</w:t>
      </w:r>
    </w:p>
    <w:p w:rsidR="009B5892" w:rsidRDefault="009B5892" w:rsidP="009B5892">
      <w:pPr>
        <w:pStyle w:val="ConsPlusNormal"/>
        <w:ind w:firstLine="540"/>
        <w:jc w:val="both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- усредненный коэффициент, учитывающий соотношение числа иждивенцев в семье заявителя к числу совершеннолетних работающих членов семьи заявителя, рассчитывается по формуле</w:t>
      </w:r>
    </w:p>
    <w:p w:rsidR="009B5892" w:rsidRDefault="009B5892" w:rsidP="009B5892">
      <w:pPr>
        <w:pStyle w:val="ConsPlusNormal"/>
        <w:jc w:val="both"/>
      </w:pPr>
    </w:p>
    <w:p w:rsidR="009B5892" w:rsidRDefault="009B5892" w:rsidP="009B5892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620395" cy="4292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92" w:rsidRDefault="009B5892" w:rsidP="009B5892">
      <w:pPr>
        <w:pStyle w:val="ConsPlusNormal"/>
        <w:jc w:val="both"/>
      </w:pPr>
    </w:p>
    <w:p w:rsidR="009B5892" w:rsidRDefault="009B5892" w:rsidP="009B5892">
      <w:pPr>
        <w:pStyle w:val="ConsPlusNormal"/>
        <w:ind w:firstLine="540"/>
        <w:jc w:val="both"/>
      </w:pPr>
      <w:r>
        <w:t>где:</w:t>
      </w:r>
    </w:p>
    <w:p w:rsidR="009B5892" w:rsidRDefault="009B5892" w:rsidP="009B5892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и</w:t>
      </w:r>
      <w:proofErr w:type="spellEnd"/>
      <w:r>
        <w:t xml:space="preserve"> - количество иждивенцев в семье заявителя;</w:t>
      </w:r>
    </w:p>
    <w:p w:rsidR="009B5892" w:rsidRDefault="009B5892" w:rsidP="009B5892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р</w:t>
      </w:r>
      <w:proofErr w:type="spellEnd"/>
      <w:r>
        <w:t xml:space="preserve"> - количество совершеннолетних работающих членов семьи заявителя.</w:t>
      </w:r>
    </w:p>
    <w:p w:rsidR="009B5892" w:rsidRDefault="009B5892" w:rsidP="009B5892">
      <w:pPr>
        <w:pStyle w:val="ConsPlusNormal"/>
        <w:ind w:firstLine="540"/>
        <w:jc w:val="both"/>
      </w:pPr>
      <w:r>
        <w:t>Усредненный коэффициент К</w:t>
      </w:r>
      <w:proofErr w:type="gramStart"/>
      <w:r>
        <w:rPr>
          <w:vertAlign w:val="subscript"/>
        </w:rPr>
        <w:t>2</w:t>
      </w:r>
      <w:proofErr w:type="gramEnd"/>
      <w:r>
        <w:t xml:space="preserve"> устанавливается исходя из результатов расчетов:</w:t>
      </w:r>
    </w:p>
    <w:p w:rsidR="009B5892" w:rsidRDefault="009B5892" w:rsidP="009B5892">
      <w:pPr>
        <w:pStyle w:val="ConsPlusNormal"/>
        <w:ind w:firstLine="540"/>
        <w:jc w:val="both"/>
      </w:pPr>
      <w:r>
        <w:t>от 0 до 1 К</w:t>
      </w:r>
      <w:proofErr w:type="gramStart"/>
      <w:r>
        <w:rPr>
          <w:vertAlign w:val="subscript"/>
        </w:rPr>
        <w:t>2</w:t>
      </w:r>
      <w:proofErr w:type="gramEnd"/>
      <w:r>
        <w:t>, = 0,125;</w:t>
      </w:r>
    </w:p>
    <w:p w:rsidR="009B5892" w:rsidRDefault="009B5892" w:rsidP="009B5892">
      <w:pPr>
        <w:pStyle w:val="ConsPlusNormal"/>
        <w:ind w:firstLine="540"/>
        <w:jc w:val="both"/>
      </w:pPr>
      <w:r>
        <w:t>от 1 до 2 К</w:t>
      </w:r>
      <w:proofErr w:type="gramStart"/>
      <w:r>
        <w:rPr>
          <w:vertAlign w:val="subscript"/>
        </w:rPr>
        <w:t>2</w:t>
      </w:r>
      <w:proofErr w:type="gramEnd"/>
      <w:r>
        <w:t>, = 0,25;</w:t>
      </w:r>
    </w:p>
    <w:p w:rsidR="009B5892" w:rsidRDefault="009B5892" w:rsidP="009B5892">
      <w:pPr>
        <w:pStyle w:val="ConsPlusNormal"/>
        <w:ind w:firstLine="540"/>
        <w:jc w:val="both"/>
      </w:pPr>
      <w:r>
        <w:t>от 2 до 3 К</w:t>
      </w:r>
      <w:proofErr w:type="gramStart"/>
      <w:r>
        <w:rPr>
          <w:vertAlign w:val="subscript"/>
        </w:rPr>
        <w:t>2</w:t>
      </w:r>
      <w:proofErr w:type="gramEnd"/>
      <w:r>
        <w:t>, = 0,33;</w:t>
      </w:r>
    </w:p>
    <w:p w:rsidR="009B5892" w:rsidRDefault="009B5892" w:rsidP="009B5892">
      <w:pPr>
        <w:pStyle w:val="ConsPlusNormal"/>
        <w:ind w:firstLine="540"/>
        <w:jc w:val="both"/>
      </w:pPr>
      <w:r>
        <w:t>от 3 и более К</w:t>
      </w:r>
      <w:proofErr w:type="gramStart"/>
      <w:r>
        <w:rPr>
          <w:vertAlign w:val="subscript"/>
        </w:rPr>
        <w:t>2</w:t>
      </w:r>
      <w:proofErr w:type="gramEnd"/>
      <w:r>
        <w:t>, = 0,5.</w:t>
      </w:r>
    </w:p>
    <w:p w:rsidR="009B5892" w:rsidRDefault="009B5892" w:rsidP="009B5892">
      <w:pPr>
        <w:pStyle w:val="ConsPlusNormal"/>
        <w:ind w:firstLine="540"/>
        <w:jc w:val="both"/>
      </w:pPr>
      <w:r>
        <w:t>В случае отсутствия в семье иждивенцев коэффициент К</w:t>
      </w:r>
      <w:proofErr w:type="gramStart"/>
      <w:r>
        <w:rPr>
          <w:vertAlign w:val="subscript"/>
        </w:rPr>
        <w:t>2</w:t>
      </w:r>
      <w:proofErr w:type="gramEnd"/>
      <w:r>
        <w:t>, не применяется.</w:t>
      </w:r>
    </w:p>
    <w:p w:rsidR="009B5892" w:rsidRDefault="009B5892" w:rsidP="009B5892">
      <w:pPr>
        <w:pStyle w:val="ConsPlusNormal"/>
        <w:jc w:val="both"/>
      </w:pPr>
    </w:p>
    <w:p w:rsidR="009B5892" w:rsidRDefault="009B5892" w:rsidP="009B5892">
      <w:pPr>
        <w:pStyle w:val="ConsPlusNormal"/>
        <w:jc w:val="center"/>
        <w:outlineLvl w:val="1"/>
      </w:pPr>
      <w:r>
        <w:t>Расчет базового размера социальной выплаты (в процентах)</w:t>
      </w:r>
    </w:p>
    <w:p w:rsidR="009B5892" w:rsidRDefault="009B5892" w:rsidP="009B5892">
      <w:pPr>
        <w:pStyle w:val="ConsPlusNormal"/>
        <w:jc w:val="center"/>
      </w:pPr>
      <w:proofErr w:type="gramStart"/>
      <w:r>
        <w:t>(в ред. Законов Самарской области</w:t>
      </w:r>
      <w:proofErr w:type="gramEnd"/>
    </w:p>
    <w:p w:rsidR="009B5892" w:rsidRDefault="009B5892" w:rsidP="009B5892">
      <w:pPr>
        <w:pStyle w:val="ConsPlusNormal"/>
        <w:jc w:val="center"/>
      </w:pPr>
      <w:r>
        <w:t>от 02.11.2010 N 117-ГД, от 13.06.2012 N 53-ГД)</w:t>
      </w:r>
    </w:p>
    <w:p w:rsidR="009B5892" w:rsidRDefault="009B5892" w:rsidP="009B58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67"/>
        <w:gridCol w:w="510"/>
        <w:gridCol w:w="567"/>
        <w:gridCol w:w="510"/>
        <w:gridCol w:w="510"/>
        <w:gridCol w:w="510"/>
        <w:gridCol w:w="510"/>
        <w:gridCol w:w="510"/>
        <w:gridCol w:w="510"/>
        <w:gridCol w:w="510"/>
        <w:gridCol w:w="567"/>
        <w:gridCol w:w="510"/>
        <w:gridCol w:w="850"/>
      </w:tblGrid>
      <w:tr w:rsidR="009B5892" w:rsidTr="0030704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Соотношение совокупного дохода семьи заявителя к сумме прожиточных минимумов членов семьи заявителя</w:t>
            </w:r>
          </w:p>
        </w:tc>
        <w:tc>
          <w:tcPr>
            <w:tcW w:w="7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Периоды замещения должностей гражданской службы Самарской области, полных лет</w:t>
            </w:r>
          </w:p>
        </w:tc>
      </w:tr>
      <w:tr w:rsidR="009B5892" w:rsidTr="0030704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15 и более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</w:pPr>
            <w:r>
              <w:t>До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1 до 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1,5 до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2 до 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2,5 до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3 до 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3,5 до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4 до 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4,5 до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5 до 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70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5,5 до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68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6 до 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65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6,5 до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62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7 до 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59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7,5 до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56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8 до 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53</w:t>
            </w:r>
          </w:p>
        </w:tc>
      </w:tr>
      <w:tr w:rsidR="009B5892" w:rsidTr="00307040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От 8,5 и более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center"/>
            </w:pPr>
            <w:r>
              <w:t>50</w:t>
            </w:r>
          </w:p>
        </w:tc>
      </w:tr>
      <w:tr w:rsidR="009B5892" w:rsidTr="00307040">
        <w:tc>
          <w:tcPr>
            <w:tcW w:w="96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2" w:rsidRDefault="009B5892" w:rsidP="00307040">
            <w:pPr>
              <w:pStyle w:val="ConsPlusNormal"/>
              <w:jc w:val="both"/>
            </w:pPr>
            <w:r>
              <w:t>(в ред. Закона Самарской области от 13.06.2012 N 53-ГД)</w:t>
            </w:r>
          </w:p>
        </w:tc>
      </w:tr>
    </w:tbl>
    <w:p w:rsidR="00FA3FDD" w:rsidRDefault="00FA3FDD"/>
    <w:sectPr w:rsidR="00FA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92"/>
    <w:rsid w:val="009B5892"/>
    <w:rsid w:val="00F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2016-01-13T11:49:00Z</dcterms:created>
  <dcterms:modified xsi:type="dcterms:W3CDTF">2016-01-13T11:52:00Z</dcterms:modified>
</cp:coreProperties>
</file>